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5E42CB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76" w:lineRule="auto"/>
        <w:rPr>
          <w:rFonts w:ascii="Arial" w:hAnsi="Arial" w:eastAsia="Arial" w:cs="Arial"/>
          <w:color w:val="000000"/>
        </w:rPr>
      </w:pPr>
    </w:p>
    <w:tbl>
      <w:tblPr>
        <w:tblStyle w:val="24"/>
        <w:tblW w:w="963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9"/>
        <w:gridCol w:w="4220"/>
      </w:tblGrid>
      <w:tr w14:paraId="475936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19" w:type="dxa"/>
          </w:tcPr>
          <w:p w14:paraId="3BF921EE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30"/>
                <w:szCs w:val="30"/>
              </w:rPr>
            </w:pPr>
            <w:bookmarkStart w:id="0" w:name="_heading=h.awjkuljeag6p" w:colFirst="0" w:colLast="0"/>
            <w:bookmarkEnd w:id="0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val="ru-RU"/>
              </w:rPr>
              <w:drawing>
                <wp:inline distT="0" distB="0" distL="0" distR="0">
                  <wp:extent cx="3441700" cy="1339850"/>
                  <wp:effectExtent l="0" t="0" r="0" b="0"/>
                  <wp:docPr id="2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0" w:type="dxa"/>
          </w:tcPr>
          <w:p w14:paraId="7B66A854">
            <w:pPr>
              <w:widowControl w:val="0"/>
              <w:spacing w:after="0" w:line="360" w:lineRule="auto"/>
              <w:ind w:left="290"/>
              <w:jc w:val="center"/>
              <w:rPr>
                <w:sz w:val="30"/>
                <w:szCs w:val="30"/>
              </w:rPr>
            </w:pPr>
          </w:p>
        </w:tc>
      </w:tr>
    </w:tbl>
    <w:p w14:paraId="37B40063">
      <w:pPr>
        <w:rPr>
          <w:sz w:val="28"/>
          <w:szCs w:val="28"/>
        </w:rPr>
      </w:pPr>
    </w:p>
    <w:p w14:paraId="67A4E95E">
      <w:pPr>
        <w:rPr>
          <w:sz w:val="28"/>
          <w:szCs w:val="28"/>
        </w:rPr>
      </w:pPr>
    </w:p>
    <w:p w14:paraId="1927B0B1">
      <w:pPr>
        <w:rPr>
          <w:sz w:val="28"/>
          <w:szCs w:val="28"/>
        </w:rPr>
      </w:pPr>
    </w:p>
    <w:p w14:paraId="74247A2B">
      <w:pPr>
        <w:rPr>
          <w:sz w:val="28"/>
          <w:szCs w:val="28"/>
        </w:rPr>
      </w:pPr>
    </w:p>
    <w:p w14:paraId="71760A3A">
      <w:pPr>
        <w:rPr>
          <w:sz w:val="28"/>
          <w:szCs w:val="28"/>
        </w:rPr>
      </w:pPr>
    </w:p>
    <w:p w14:paraId="5050FBF4">
      <w:pPr>
        <w:jc w:val="center"/>
        <w:rPr>
          <w:rFonts w:ascii="Times New Roman" w:hAnsi="Times New Roman" w:eastAsia="Times New Roman" w:cs="Times New Roman"/>
          <w:sz w:val="72"/>
          <w:szCs w:val="72"/>
        </w:rPr>
      </w:pPr>
      <w:r>
        <w:rPr>
          <w:rFonts w:ascii="Times New Roman" w:hAnsi="Times New Roman" w:eastAsia="Times New Roman" w:cs="Times New Roman"/>
          <w:sz w:val="72"/>
          <w:szCs w:val="72"/>
        </w:rPr>
        <w:t>ОПИСАНИЕ КОМПЕТЕНЦИИ</w:t>
      </w:r>
    </w:p>
    <w:p w14:paraId="0A9DA9D4">
      <w:pPr>
        <w:jc w:val="center"/>
        <w:rPr>
          <w:rFonts w:ascii="Times New Roman" w:hAnsi="Times New Roman" w:eastAsia="Times New Roman" w:cs="Times New Roman"/>
          <w:sz w:val="72"/>
          <w:szCs w:val="72"/>
        </w:rPr>
      </w:pPr>
      <w:r>
        <w:rPr>
          <w:rFonts w:ascii="Times New Roman" w:hAnsi="Times New Roman" w:eastAsia="Times New Roman" w:cs="Times New Roman"/>
          <w:sz w:val="72"/>
          <w:szCs w:val="72"/>
        </w:rPr>
        <w:t>«ВОЖАТСКАЯ ДЕЯТЕЛЬНОСТЬ»</w:t>
      </w:r>
    </w:p>
    <w:p w14:paraId="341ECE2A">
      <w:pPr>
        <w:jc w:val="center"/>
        <w:rPr>
          <w:rFonts w:ascii="Times New Roman" w:hAnsi="Times New Roman" w:eastAsia="Times New Roman" w:cs="Times New Roman"/>
          <w:sz w:val="72"/>
          <w:szCs w:val="72"/>
        </w:rPr>
      </w:pPr>
    </w:p>
    <w:p w14:paraId="2B53A8A8">
      <w:pPr>
        <w:rPr>
          <w:rFonts w:ascii="Times New Roman" w:hAnsi="Times New Roman" w:eastAsia="Times New Roman" w:cs="Times New Roman"/>
          <w:sz w:val="72"/>
          <w:szCs w:val="72"/>
        </w:rPr>
      </w:pPr>
    </w:p>
    <w:p w14:paraId="39B7A33F">
      <w:pPr>
        <w:rPr>
          <w:rFonts w:ascii="Times New Roman" w:hAnsi="Times New Roman" w:eastAsia="Times New Roman" w:cs="Times New Roman"/>
          <w:sz w:val="72"/>
          <w:szCs w:val="72"/>
        </w:rPr>
      </w:pPr>
    </w:p>
    <w:p w14:paraId="44058590">
      <w:pPr>
        <w:jc w:val="center"/>
        <w:rPr>
          <w:rFonts w:ascii="Times New Roman" w:hAnsi="Times New Roman" w:eastAsia="Times New Roman" w:cs="Times New Roman"/>
          <w:sz w:val="72"/>
          <w:szCs w:val="72"/>
        </w:rPr>
      </w:pPr>
    </w:p>
    <w:p w14:paraId="2E915604">
      <w:pPr>
        <w:jc w:val="center"/>
        <w:rPr>
          <w:rFonts w:ascii="Times New Roman" w:hAnsi="Times New Roman" w:eastAsia="Times New Roman" w:cs="Times New Roman"/>
          <w:sz w:val="72"/>
          <w:szCs w:val="72"/>
        </w:rPr>
      </w:pPr>
    </w:p>
    <w:p w14:paraId="33A9218E">
      <w:pPr>
        <w:jc w:val="center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202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ru-RU"/>
        </w:rPr>
        <w:t>6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г.</w:t>
      </w:r>
      <w:bookmarkStart w:id="7" w:name="_GoBack"/>
      <w:bookmarkEnd w:id="7"/>
    </w:p>
    <w:p w14:paraId="4F4B695D"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>Наименование компетенции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: «</w:t>
      </w:r>
      <w:r>
        <w:rPr>
          <w:rFonts w:ascii="Times New Roman" w:hAnsi="Times New Roman" w:eastAsia="Times New Roman" w:cs="Times New Roman"/>
          <w:sz w:val="28"/>
          <w:szCs w:val="28"/>
        </w:rPr>
        <w:t>Вожатская деятельность»</w:t>
      </w:r>
    </w:p>
    <w:p w14:paraId="31B03ED8"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Формат участия в соревновании</w:t>
      </w:r>
      <w:r>
        <w:rPr>
          <w:rFonts w:ascii="Times New Roman" w:hAnsi="Times New Roman" w:eastAsia="Times New Roman" w:cs="Times New Roman"/>
          <w:sz w:val="28"/>
          <w:szCs w:val="28"/>
        </w:rPr>
        <w:t>: индивидуальный</w:t>
      </w:r>
    </w:p>
    <w:p w14:paraId="731D0BAF"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</w:p>
    <w:p w14:paraId="65B9F882">
      <w:pPr>
        <w:spacing w:after="0" w:line="240" w:lineRule="auto"/>
        <w:jc w:val="both"/>
        <w:rPr>
          <w:rFonts w:ascii="Times New Roman" w:hAnsi="Times New Roman" w:eastAsia="Times New Roman" w:cs="Times New Roman"/>
          <w:i/>
          <w:sz w:val="28"/>
          <w:szCs w:val="28"/>
          <w:vertAlign w:val="subscript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Описание компетенции.</w:t>
      </w:r>
    </w:p>
    <w:p w14:paraId="36153EE0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Организатор деятельности детского коллектива (далее – Вожатый) осуществляет сопровождение временного детского коллектива (группы, подразделения, объединения, отряда) в организациях отдыха детей </w:t>
      </w:r>
      <w:r>
        <w:rPr>
          <w:rFonts w:ascii="Times New Roman" w:hAnsi="Times New Roman" w:eastAsia="Times New Roman" w:cs="Times New Roman"/>
          <w:sz w:val="28"/>
          <w:szCs w:val="28"/>
        </w:rPr>
        <w:br w:type="textWrapping"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 их оздоровления, образовательных организациях, досуговых центрах, клубах и иных организациях как дневного, так и круглосуточного пребывания детей по сменам. Вожатый создает условия для развития временного детского коллектива, планирует и реализует его деятельность в сотрудничестве </w:t>
      </w:r>
      <w:r>
        <w:rPr>
          <w:rFonts w:ascii="Times New Roman" w:hAnsi="Times New Roman" w:eastAsia="Times New Roman" w:cs="Times New Roman"/>
          <w:sz w:val="28"/>
          <w:szCs w:val="28"/>
        </w:rPr>
        <w:br w:type="textWrapping"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 напарником и под руководством педагогического, воспитательного работника, старшего вожатого или иного сотрудника, предусмотренного </w:t>
      </w:r>
      <w:r>
        <w:rPr>
          <w:rFonts w:ascii="Times New Roman" w:hAnsi="Times New Roman" w:eastAsia="Times New Roman" w:cs="Times New Roman"/>
          <w:sz w:val="28"/>
          <w:szCs w:val="28"/>
        </w:rPr>
        <w:br w:type="textWrapping"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 данной организации. </w:t>
      </w:r>
    </w:p>
    <w:p w14:paraId="01019C5E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Вожатый также оказывает организационную поддержку обучающимся образовательных организаций, воспитанникам клубов, досуговых центров </w:t>
      </w:r>
      <w:r>
        <w:rPr>
          <w:rFonts w:ascii="Times New Roman" w:hAnsi="Times New Roman" w:eastAsia="Times New Roman" w:cs="Times New Roman"/>
          <w:sz w:val="28"/>
          <w:szCs w:val="28"/>
        </w:rPr>
        <w:br w:type="textWrapping"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 иных организаций в создании, развитии и деятельности детского, юношеского, молодежного коллектива (первичной ячейки РДДМ «Движение первых», отделений ВВПОД ЮНАРМИЯ, Российское Движение Школьников, Большая Перемена, Российский Союз Молодежи и других) под руководством педагогического работника. </w:t>
      </w:r>
    </w:p>
    <w:p w14:paraId="085E1C96">
      <w:pPr>
        <w:spacing w:after="0" w:line="240" w:lineRule="auto"/>
        <w:ind w:firstLine="720"/>
        <w:jc w:val="both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bookmarkStart w:id="1" w:name="_heading=h.26zhuvgugnpo" w:colFirst="0" w:colLast="0"/>
      <w:bookmarkEnd w:id="1"/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Вожатый в своей работе опирается на нормативно-правовые документы, регламентирующие организацию деятельности детей, а также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val="ru-RU"/>
        </w:rPr>
        <w:t>основывается на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val="ru-RU"/>
        </w:rPr>
        <w:t>Ф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>едеральной программе воспитательной работы для организаций отдыха детей и их оздоровления и календарного плана воспитательной работы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val="ru-RU"/>
        </w:rPr>
        <w:t xml:space="preserve"> (Приказ Минпросвещения РФ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от 17 марта 2025 г.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val="ru-RU"/>
        </w:rPr>
        <w:t>№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 209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val="ru-RU"/>
        </w:rPr>
        <w:t>)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>. Эта программа направлена на формирование у детей и подростков социально значимых компетенций, развитие их эмоционального интеллекта, гражданственности, патриотизма, а также экологической и культурной ответственности.</w:t>
      </w:r>
    </w:p>
    <w:p w14:paraId="291D33E0">
      <w:pPr>
        <w:spacing w:after="0" w:line="240" w:lineRule="auto"/>
        <w:ind w:firstLine="720"/>
        <w:jc w:val="both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bookmarkStart w:id="2" w:name="_heading=h.upf3cktxcifx" w:colFirst="0" w:colLast="0"/>
      <w:bookmarkEnd w:id="2"/>
    </w:p>
    <w:p w14:paraId="3204CAFD">
      <w:pPr>
        <w:spacing w:after="0" w:line="240" w:lineRule="auto"/>
        <w:ind w:firstLine="720"/>
        <w:jc w:val="both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bookmarkStart w:id="3" w:name="_heading=h.jhfiqv6upvqg" w:colFirst="0" w:colLast="0"/>
      <w:bookmarkEnd w:id="3"/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>В ходе своей деятельности вожатый организует работу с детьми с учетом возрастных особенностей и этапов формирования и развития временного детского коллектива, а также характеристик основных этапов планирования и работы в вышеуказанных организациях. Он активно использует принципы федеральной программы воспитания, нацеленной на интеграцию образовательных и развивающих практик, что позволяет строить воспитательный процесс более эффективно.</w:t>
      </w:r>
    </w:p>
    <w:p w14:paraId="1A297375">
      <w:pPr>
        <w:spacing w:after="0" w:line="240" w:lineRule="auto"/>
        <w:ind w:firstLine="720"/>
        <w:jc w:val="both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bookmarkStart w:id="4" w:name="_heading=h.o4kksvsld5k7" w:colFirst="0" w:colLast="0"/>
      <w:bookmarkEnd w:id="4"/>
    </w:p>
    <w:p w14:paraId="706B9082">
      <w:pPr>
        <w:spacing w:after="0" w:line="240" w:lineRule="auto"/>
        <w:ind w:firstLine="720"/>
        <w:jc w:val="both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bookmarkStart w:id="5" w:name="_heading=h.2et92p0" w:colFirst="0" w:colLast="0"/>
      <w:bookmarkEnd w:id="5"/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>Деятельность вожатого актуальна для функционирования организаций отдыха детей и их оздоровления, образовательных организаций, досуговых центров, клубов, общественных и иных организаций, поскольку вожатый осуществляет индивидуальный подход к каждому ребенку. Он создает условия для развития творческого потенциала детей, организует их деятельность, направляет на формирование навыков сотрудничества и взаимодействия, что является одним из ключевых аспектов федеральной программы воспитания.</w:t>
      </w:r>
    </w:p>
    <w:p w14:paraId="03E41399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Вожатый работает с подрастающим поколением, которое смотрит </w:t>
      </w:r>
      <w:r>
        <w:rPr>
          <w:rFonts w:ascii="Times New Roman" w:hAnsi="Times New Roman" w:eastAsia="Times New Roman" w:cs="Times New Roman"/>
          <w:sz w:val="28"/>
          <w:szCs w:val="28"/>
        </w:rPr>
        <w:br w:type="textWrapping"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на стремительно меняющийся мир внедрения цифровых технологий </w:t>
      </w:r>
      <w:r>
        <w:rPr>
          <w:rFonts w:ascii="Times New Roman" w:hAnsi="Times New Roman" w:eastAsia="Times New Roman" w:cs="Times New Roman"/>
          <w:sz w:val="28"/>
          <w:szCs w:val="28"/>
        </w:rPr>
        <w:br w:type="textWrapping"/>
      </w:r>
      <w:r>
        <w:rPr>
          <w:rFonts w:ascii="Times New Roman" w:hAnsi="Times New Roman" w:eastAsia="Times New Roman" w:cs="Times New Roman"/>
          <w:sz w:val="28"/>
          <w:szCs w:val="28"/>
        </w:rPr>
        <w:t>в различные сферы жизнедеятельности человека новым взглядом, поэтому ему необходимо развивать в себе такие качества, как мобильность, готовность к переменам, способность самостоятельно принимать нестандартные решения и выполнять трудовые действия в режиме многозадачности. Вожатый работает в молодежной среде, а значит, обязан оперировать длительными прогнозами, связанными с воспитанием потребности в образовании в течение всей жизни. В связи с этим компетенция откликается на актуальные требования общества, важнейшим из которых выступает воспитание личностных качеств ребенка, которые помогут ему успешно социализироваться и быть профессионально востребованным в обществе.</w:t>
      </w:r>
    </w:p>
    <w:p w14:paraId="6F6DDA8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Актуальность компетенции Вожатская деятельность связана </w:t>
      </w:r>
      <w:r>
        <w:rPr>
          <w:rFonts w:ascii="Times New Roman" w:hAnsi="Times New Roman" w:eastAsia="Times New Roman" w:cs="Times New Roman"/>
          <w:sz w:val="28"/>
          <w:szCs w:val="28"/>
        </w:rPr>
        <w:br w:type="textWrapping"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 возрастанием роли человеческого капитала как основного фактора экономического развития. </w:t>
      </w:r>
    </w:p>
    <w:p w14:paraId="3345B7D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Компетенция способствует раскрытию потенциала молодежи </w:t>
      </w:r>
      <w:r>
        <w:rPr>
          <w:rFonts w:ascii="Times New Roman" w:hAnsi="Times New Roman" w:eastAsia="Times New Roman" w:cs="Times New Roman"/>
          <w:sz w:val="28"/>
          <w:szCs w:val="28"/>
        </w:rPr>
        <w:br w:type="textWrapping"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 получении общественно-полезных знаний и навыков, вовлечения </w:t>
      </w:r>
      <w:r>
        <w:rPr>
          <w:rFonts w:ascii="Times New Roman" w:hAnsi="Times New Roman" w:eastAsia="Times New Roman" w:cs="Times New Roman"/>
          <w:sz w:val="28"/>
          <w:szCs w:val="28"/>
        </w:rPr>
        <w:br w:type="textWrapping"/>
      </w:r>
      <w:r>
        <w:rPr>
          <w:rFonts w:ascii="Times New Roman" w:hAnsi="Times New Roman" w:eastAsia="Times New Roman" w:cs="Times New Roman"/>
          <w:sz w:val="28"/>
          <w:szCs w:val="28"/>
        </w:rPr>
        <w:t>в творческую деятельность и социальную практику, повышение гражданской активности и формирование здорового образа жизни для ее самореализации в интересах экономического и социального развития России.</w:t>
      </w:r>
    </w:p>
    <w:p w14:paraId="222B132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Актуальность компетенции обусловлена и инициативами Президента Российской Федерации о важности воспитательной составляющей работы </w:t>
      </w:r>
      <w:r>
        <w:rPr>
          <w:rFonts w:ascii="Times New Roman" w:hAnsi="Times New Roman" w:eastAsia="Times New Roman" w:cs="Times New Roman"/>
          <w:sz w:val="28"/>
          <w:szCs w:val="28"/>
        </w:rPr>
        <w:br w:type="textWrapping"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 молодежью, способствующей всестороннему духовному, нравственному </w:t>
      </w:r>
      <w:r>
        <w:rPr>
          <w:rFonts w:ascii="Times New Roman" w:hAnsi="Times New Roman" w:eastAsia="Times New Roman" w:cs="Times New Roman"/>
          <w:sz w:val="28"/>
          <w:szCs w:val="28"/>
        </w:rPr>
        <w:br w:type="textWrapping"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 интеллектуальному развитию обучающихся, воспитанию в них чувства патриотизма и гражданственности, уважения к памяти защитников Отечества, старшему поколению и человеку труда. </w:t>
      </w:r>
    </w:p>
    <w:p w14:paraId="3BE80182">
      <w:pPr>
        <w:spacing w:after="0" w:line="240" w:lineRule="auto"/>
        <w:ind w:firstLine="72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Продуктами конкурсного задания является виды деятельности: </w:t>
      </w:r>
    </w:p>
    <w:p w14:paraId="472E9A3C">
      <w:pPr>
        <w:numPr>
          <w:ilvl w:val="0"/>
          <w:numId w:val="1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after="0" w:line="240" w:lineRule="auto"/>
        <w:ind w:hanging="36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сопровождение деятельности временного детского коллектива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в организациях отдыха детей и их оздоровления под руководством педагогического работника;</w:t>
      </w:r>
    </w:p>
    <w:p w14:paraId="05A715CF">
      <w:pPr>
        <w:numPr>
          <w:ilvl w:val="0"/>
          <w:numId w:val="1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after="0" w:line="240" w:lineRule="auto"/>
        <w:ind w:hanging="36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оказание организационной поддержки обучающимся образовательной организации в создании, развитии и деятельности детского коллектива (первичных ячеек и отделений) под руководством педагогического работника.</w:t>
      </w:r>
    </w:p>
    <w:p w14:paraId="32C4899A"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 w14:paraId="67AB7857">
      <w:pPr>
        <w:keepNext/>
        <w:spacing w:after="0" w:line="240" w:lineRule="auto"/>
        <w:jc w:val="both"/>
        <w:rPr>
          <w:rFonts w:ascii="Times New Roman" w:hAnsi="Times New Roman" w:eastAsia="Times New Roman" w:cs="Times New Roman"/>
          <w:b/>
          <w:smallCaps/>
          <w:sz w:val="28"/>
          <w:szCs w:val="28"/>
        </w:rPr>
      </w:pPr>
      <w:bookmarkStart w:id="6" w:name="_heading=h.30j0zll" w:colFirst="0" w:colLast="0"/>
      <w:bookmarkEnd w:id="6"/>
      <w:r>
        <w:rPr>
          <w:rFonts w:ascii="Times New Roman" w:hAnsi="Times New Roman" w:eastAsia="Times New Roman" w:cs="Times New Roman"/>
          <w:b/>
          <w:sz w:val="28"/>
          <w:szCs w:val="28"/>
        </w:rPr>
        <w:t>Нормативные правовые акты.</w:t>
      </w:r>
    </w:p>
    <w:p w14:paraId="298AAD4A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Поскольку Описание компетенции содержит лишь информацию, относящуюся к соответствующей компетенции, его необходимо использовать на основании следующих документов:</w:t>
      </w:r>
    </w:p>
    <w:p w14:paraId="6BD1326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ФГОС СПО:</w:t>
      </w:r>
    </w:p>
    <w:p w14:paraId="4AB30B8A">
      <w:pPr>
        <w:numPr>
          <w:ilvl w:val="0"/>
          <w:numId w:val="3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after="0" w:line="240" w:lineRule="auto"/>
        <w:ind w:hanging="36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44.02.02 Преподавание в начальных классах. Приказ «Об утверждении федерального государственного образовательного стандарта среднего профессионального образования по специальности 44.02.02 Преподавание в начальных классах» от 27 октября 2014 № 1353 (ред. от 25.03.2015) Министерства образования и науки Российской Федерации</w:t>
      </w:r>
      <w:r>
        <w:rPr>
          <w:rFonts w:ascii="Times New Roman" w:hAnsi="Times New Roman" w:eastAsia="Times New Roman" w:cs="Times New Roman"/>
          <w:sz w:val="28"/>
          <w:szCs w:val="28"/>
        </w:rPr>
        <w:t>;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</w:p>
    <w:p w14:paraId="0F7C0DFC">
      <w:pPr>
        <w:numPr>
          <w:ilvl w:val="0"/>
          <w:numId w:val="3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after="0" w:line="240" w:lineRule="auto"/>
        <w:ind w:hanging="36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44.02.03 Педагогика дополнительного образования. Приказ «Об утверждении федерального государственного образовательного стандарта среднего профессионального образования по специальности 44.02.03 Педагогика дополнительного образования» от 13 августа 2014 г. № 998 (ред. от 25.03.2015) Министерств</w:t>
      </w:r>
      <w:r>
        <w:rPr>
          <w:rFonts w:ascii="Times New Roman" w:hAnsi="Times New Roman" w:eastAsia="Times New Roman" w:cs="Times New Roman"/>
          <w:sz w:val="28"/>
          <w:szCs w:val="28"/>
        </w:rPr>
        <w:t>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образования и науки Российской Федерации</w:t>
      </w:r>
      <w:r>
        <w:rPr>
          <w:rFonts w:ascii="Times New Roman" w:hAnsi="Times New Roman" w:eastAsia="Times New Roman" w:cs="Times New Roman"/>
          <w:sz w:val="28"/>
          <w:szCs w:val="28"/>
        </w:rPr>
        <w:t>;</w:t>
      </w:r>
    </w:p>
    <w:p w14:paraId="57A2D6B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Профессиональный стандарт</w:t>
      </w:r>
    </w:p>
    <w:p w14:paraId="112B9503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after="0" w:line="240" w:lineRule="auto"/>
        <w:ind w:left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01.007 Специалист, участвующий в организации деятельности детского коллектива (вожатый). Приказ «Об утверждении профессионального стандарта «Специалист, участвующий в организации деятельности детского коллектива (вожатый)» от 25.12.2018 г. № 840н Министерства труда и социальной защиты Российской Федерации.</w:t>
      </w:r>
    </w:p>
    <w:p w14:paraId="2FAFEA6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ЕТКС</w:t>
      </w:r>
    </w:p>
    <w:p w14:paraId="6A2F4609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after="0" w:line="240" w:lineRule="auto"/>
        <w:ind w:left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Единый квалификационный справочник должностей в разделе «Квалификационные характеристики должностей работников образования». Приказ «Об утверждении </w:t>
      </w:r>
      <w:r>
        <w:fldChar w:fldCharType="begin"/>
      </w:r>
      <w:r>
        <w:instrText xml:space="preserve"> HYPERLINK "https://docs.cntd.ru/document/902233423" \l "6500IL" \h </w:instrText>
      </w:r>
      <w:r>
        <w:fldChar w:fldCharType="separate"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fldChar w:fldCharType="end"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(с изменениями на 31 мая 2011 года) № 761н от 26 августа 2010 г. Министерства здравоохранения и социального развития Российской Федерации.</w:t>
      </w:r>
    </w:p>
    <w:p w14:paraId="74C2DF3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Отраслевые/корпоративные стандарты</w:t>
      </w:r>
    </w:p>
    <w:p w14:paraId="7A53DD6C"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01.007 Специалист, участвующий в организации деятельности детского коллектива (вожатый). Приказ «Об утверждении профессионального стандарта «Специалист, участвующий в организации деятельности детского коллектива (вожатый)» от 25.12.2018 г. № 840н Министерства труда и социальной защиты Российской Федерации.</w:t>
      </w:r>
    </w:p>
    <w:p w14:paraId="08A03C7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Квалификационные характеристики (профессиограмма)</w:t>
      </w:r>
    </w:p>
    <w:p w14:paraId="5E861543">
      <w:pPr>
        <w:spacing w:after="0" w:line="240" w:lineRule="auto"/>
        <w:ind w:left="720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tbl>
      <w:tblPr>
        <w:tblStyle w:val="25"/>
        <w:tblW w:w="9345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814"/>
        <w:gridCol w:w="1958"/>
        <w:gridCol w:w="1802"/>
        <w:gridCol w:w="1802"/>
        <w:gridCol w:w="1969"/>
      </w:tblGrid>
      <w:tr w14:paraId="1F51137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82CA6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Вид деятельности</w:t>
            </w:r>
          </w:p>
        </w:tc>
        <w:tc>
          <w:tcPr>
            <w:tcW w:w="1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B63B8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Профессиональные компетенции</w:t>
            </w:r>
          </w:p>
        </w:tc>
        <w:tc>
          <w:tcPr>
            <w:tcW w:w="1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C9138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Практический опыт</w:t>
            </w:r>
          </w:p>
        </w:tc>
        <w:tc>
          <w:tcPr>
            <w:tcW w:w="1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DD28A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Умения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BBBA7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Знания</w:t>
            </w:r>
          </w:p>
        </w:tc>
      </w:tr>
      <w:tr w14:paraId="5371FC3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8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43A46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Содействие организации и сопровождению деятельности детского коллектива (группы, подразделения, объединения) в организациях отдыха детей и их оздоровления (образовательных организациях)</w:t>
            </w:r>
          </w:p>
          <w:p w14:paraId="4E018FE7">
            <w:pPr>
              <w:spacing w:after="24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6BB6C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Компетенция 1.</w:t>
            </w:r>
          </w:p>
          <w:p w14:paraId="38F4BEA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Сопровождение деятельности временного детского коллектива (группы, подразделения, объединения) в организациях отдыха детей и их оздоровления под руководством педагогического работника</w:t>
            </w:r>
          </w:p>
        </w:tc>
        <w:tc>
          <w:tcPr>
            <w:tcW w:w="1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83350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Планирование деятельности временного детского коллектива (группы, подразделения, объединения) под руководством педагогического работника в соответствии с планом работы организации отдыха детей и их оздоровления</w:t>
            </w:r>
          </w:p>
        </w:tc>
        <w:tc>
          <w:tcPr>
            <w:tcW w:w="1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4A125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Составлять ежедневный план работы для временного детского коллектива (группы, подразделения, объединения) в соответствии с планом работы организации отдыха детей и их оздоровления, возрастными особенностями детей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4B92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Законодательные и иные нормативные правовые акты в области защиты прав ребенка, в том числе международные, в сфере организации отдыха детей и их оздоровления, в сфере деятельности детских и молодежных общественных организаций, а также в сфере информационной безопасности, включая защиту персональных данных</w:t>
            </w:r>
          </w:p>
        </w:tc>
      </w:tr>
      <w:tr w14:paraId="0822623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8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B5F06B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7D0D31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9D728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Сопровождение временного детского коллектива (группы, подразделения, объединения) под руководством педагогического работника в соответствии с ежедневным планом работы организации отдыха детей и их оздоровления</w:t>
            </w:r>
          </w:p>
        </w:tc>
        <w:tc>
          <w:tcPr>
            <w:tcW w:w="1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A4617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Подбирать материалы для проведения игр, сборов и иных мероприятий во временном детском коллективе (группе, подразделении, объединении), направленных на формирование коллектива, его развитие, поддержание комфортного эмоционального состояния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60CC0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Локальные акты организации отдыха детей и их оздоровления. Основы планирования деятельности временного детского коллектива (группы, подразделения, объединения) в соответствии с планом работы организации отдыха детей и их оздоровления</w:t>
            </w:r>
          </w:p>
        </w:tc>
      </w:tr>
      <w:tr w14:paraId="02AFCA2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8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C8DA80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69AB2D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0C0E3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Проведение под руководством педагогического работника игр, сборов и иных мероприятий во временном детском коллективе (группе, подразделении, объединении), направленных на формирование коллектива, его развитие, поддержание комфортного эмоционального состояния</w:t>
            </w:r>
          </w:p>
        </w:tc>
        <w:tc>
          <w:tcPr>
            <w:tcW w:w="1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6D1B6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Анализировать внешние факторы проведения мероприятия (время суток, соответствие общему плану работы организации отдыха детей и их оздоровления, погодные условия, условия безопасности)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11713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Технологии проведения игр, сборов и иных мероприятий во временном детском коллективе (группе, подразделении, объединении), направленных на формирование коллектива, его развитие, поддержание комфортного эмоционального состояния. Возрастные особенности детей.</w:t>
            </w:r>
          </w:p>
        </w:tc>
      </w:tr>
      <w:tr w14:paraId="030F00A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8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7BC0AA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20330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23EE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Включение участников временного детского коллектива (группы, подразделения, объединения) в систему мотивационных мероприятий организации отдыха детей и их оздоровления</w:t>
            </w:r>
          </w:p>
        </w:tc>
        <w:tc>
          <w:tcPr>
            <w:tcW w:w="1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75306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Информировать участников временного детского коллектива (группы, подразделения, объединения) о системе мотивационных мероприятий организации отдыха детей и их оздоровления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66E8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Подходы к организации мотивационных мероприятий организации отдыха детей и их оздоровления</w:t>
            </w:r>
          </w:p>
        </w:tc>
      </w:tr>
      <w:tr w14:paraId="654B1E6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8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CD0678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7617F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Компетенция 2. Оказание организационной поддержки обучающимся образовательной организации в создании, развитии и деятельности детского коллектива (группы, подразделения, объединения) под руководством педагогического работника</w:t>
            </w:r>
          </w:p>
        </w:tc>
        <w:tc>
          <w:tcPr>
            <w:tcW w:w="1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10040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Информирование обучающихся о возможности создания и участия в деятельности детского коллектива (группы, подразделения, объединения)</w:t>
            </w:r>
          </w:p>
        </w:tc>
        <w:tc>
          <w:tcPr>
            <w:tcW w:w="1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895C9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Информировать обучающихся о возможности создания и участия в деятельности детского коллектива (группы, подразделения, объединения)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E2608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Международные акты о правах ребенка, законодательство Российской Федерации, нормативные правовые акты, регламентирующие деятельность детских общественных объединений.</w:t>
            </w:r>
          </w:p>
          <w:p w14:paraId="33A70B7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561E964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8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E573D4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F6B0CC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7B6B4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Планирование деятельности детского коллектива (группы, подразделения, объединения) под руководством педагогического работника с учетом мнения обучающихся</w:t>
            </w:r>
          </w:p>
        </w:tc>
        <w:tc>
          <w:tcPr>
            <w:tcW w:w="1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7BA8C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Планировать деятельность детского коллектива (группы, подразделения, объединения) с учетом мнения обучающихся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AC0B8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Локальные нормативные акты, регламентирующие деятельность организации, на базе которой действует детский коллектив (группа, подразделение, объединение). Возрастные особенности детей, возрастной подход в развитии детского коллектива.</w:t>
            </w:r>
          </w:p>
        </w:tc>
      </w:tr>
      <w:tr w14:paraId="51D5DD3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8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37A02A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8F6E9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469F6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Проведение под руководством педагогического работника организационных сборов, мероприятий и игр, направленных на формирование и развитие детского коллектива (группы, подразделения, объединения), анализ результатов его деятельности</w:t>
            </w:r>
          </w:p>
        </w:tc>
        <w:tc>
          <w:tcPr>
            <w:tcW w:w="1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B2ED1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Подбирать материалы для проведения организационных сборов, мероприятий и игр, направленных на формирование и развитие детского коллектива (группы, подразделения, объединения), анализ результатов его деятельности. Анализировать внешние факторы проведения мероприятия (время суток, соответствие общему плану работы организации, погодные условия, условия безопасности)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0C6DC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Технологии проведения организационных сборов, мероприятий и игр, направленных на формирование и развитие детского коллектива (группы, подразделения, объединения), анализ результатов его деятельности</w:t>
            </w:r>
          </w:p>
        </w:tc>
      </w:tr>
      <w:tr w14:paraId="51CFCC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8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E406F1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B3D889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62B8D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Информирование обучающихся - членов детского коллектива (группы, подразделения, объединения) о возможностях участия в конкурсах и проектах, направленных на развитие личностных качеств отдельных участников и всего детского коллектива в целом</w:t>
            </w:r>
          </w:p>
        </w:tc>
        <w:tc>
          <w:tcPr>
            <w:tcW w:w="1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7912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Находить, отбирать и представлять информацию о возможностях участия в конкурсах и проектах, направленных на развитие личностных качеств отдельных участников и всего детского коллектива (группы, подразделения, объединения) в целом</w:t>
            </w:r>
          </w:p>
        </w:tc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A83D6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Основные направления деятельности детских и молодежных общественных организаций и объединений, осуществляющих деятельность в сфере воспитания детей и молодежи</w:t>
            </w:r>
          </w:p>
        </w:tc>
      </w:tr>
    </w:tbl>
    <w:p w14:paraId="768A4D9D">
      <w:pPr>
        <w:spacing w:after="0" w:line="240" w:lineRule="auto"/>
        <w:ind w:left="720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 w14:paraId="4D0AD35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ГОСТы</w:t>
      </w:r>
    </w:p>
    <w:p w14:paraId="51C3E864">
      <w:pPr>
        <w:spacing w:after="0" w:line="240" w:lineRule="auto"/>
        <w:ind w:left="72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не применимо.</w:t>
      </w:r>
    </w:p>
    <w:p w14:paraId="206B1EA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СанПин</w:t>
      </w:r>
    </w:p>
    <w:p w14:paraId="20BFF252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after="0" w:line="240" w:lineRule="auto"/>
        <w:ind w:left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Постановление «Об утверждении санитарных правил СП 2.4.3648 – 20 «Санитарно-эпидемиологические требования к организации воспитания и обучения, отдыха и оздоровления детей и молодежи» от 28.09.2020 г. № 28 Главного государственного санитарного врача Российской Федерации</w:t>
      </w:r>
      <w:r>
        <w:rPr>
          <w:rFonts w:ascii="Times New Roman" w:hAnsi="Times New Roman" w:eastAsia="Times New Roman" w:cs="Times New Roman"/>
          <w:sz w:val="28"/>
          <w:szCs w:val="28"/>
        </w:rPr>
        <w:t>.</w:t>
      </w:r>
    </w:p>
    <w:p w14:paraId="749CC79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СП (СНИП) </w:t>
      </w:r>
    </w:p>
    <w:p w14:paraId="7EFCF1B2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after="0" w:line="240" w:lineRule="auto"/>
        <w:ind w:left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не применимо.</w:t>
      </w:r>
    </w:p>
    <w:p w14:paraId="7B38D37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Нормативно-правовые документы:</w:t>
      </w:r>
    </w:p>
    <w:p w14:paraId="61A8CB8E">
      <w:pPr>
        <w:numPr>
          <w:ilvl w:val="0"/>
          <w:numId w:val="4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after="0" w:line="240" w:lineRule="auto"/>
        <w:ind w:hanging="36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Приказ «Об утверждении примерных положений об организациях отдыха детей и их оздоровления» от 13 июля 2017 г. № 656 Министерства образования и науки Российской Федерации (зарегистрирован Минюстом России 1 августа 2017 г., регистрационный № 47607);</w:t>
      </w:r>
    </w:p>
    <w:p w14:paraId="0E06A5DC">
      <w:pPr>
        <w:numPr>
          <w:ilvl w:val="0"/>
          <w:numId w:val="4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after="0" w:line="240" w:lineRule="auto"/>
        <w:ind w:hanging="36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«Конвенция о правах ребёнка» от 20.11.1989 г. одобрена Генеральной Ассамблеи ООН;</w:t>
      </w:r>
    </w:p>
    <w:p w14:paraId="10A0A508">
      <w:pPr>
        <w:numPr>
          <w:ilvl w:val="0"/>
          <w:numId w:val="4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after="0" w:line="240" w:lineRule="auto"/>
        <w:ind w:hanging="36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«Конституция Российской Федерации» от 12.12.1993 с изменениями, одобренными в ходе общероссийского голосования 01.07.2020 принята всенародным голосованием;</w:t>
      </w:r>
    </w:p>
    <w:p w14:paraId="62C51D95">
      <w:pPr>
        <w:numPr>
          <w:ilvl w:val="0"/>
          <w:numId w:val="4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after="0" w:line="240" w:lineRule="auto"/>
        <w:ind w:hanging="36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«Гражданский кодекс Российской Федерации» от 21.10.1994 (</w:t>
      </w:r>
      <w:r>
        <w:rPr>
          <w:rFonts w:ascii="Times New Roman" w:hAnsi="Times New Roman" w:eastAsia="Times New Roman" w:cs="Times New Roman"/>
          <w:sz w:val="28"/>
          <w:szCs w:val="28"/>
        </w:rPr>
        <w:t>действующая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редакция от 16.04.2022) принят Государственной Думой Российской Федерации;</w:t>
      </w:r>
    </w:p>
    <w:p w14:paraId="4F2BD3B9">
      <w:pPr>
        <w:numPr>
          <w:ilvl w:val="0"/>
          <w:numId w:val="4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after="0" w:line="240" w:lineRule="auto"/>
        <w:ind w:hanging="360"/>
        <w:jc w:val="both"/>
        <w:rPr>
          <w:rFonts w:ascii="Times New Roman" w:hAnsi="Times New Roman" w:eastAsia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Федеральный закон «Об основных гарантиях прав ребенка в Российской Федерации» от 24 июля 1998 г. № 124-ФЗ принят Государственной Думой;</w:t>
      </w:r>
    </w:p>
    <w:p w14:paraId="17A3EF95">
      <w:pPr>
        <w:numPr>
          <w:ilvl w:val="0"/>
          <w:numId w:val="4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after="0" w:line="240" w:lineRule="auto"/>
        <w:ind w:hanging="360"/>
        <w:jc w:val="both"/>
        <w:rPr>
          <w:rFonts w:ascii="Times New Roman" w:hAnsi="Times New Roman" w:eastAsia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Федеральный закон «Об образовании в Российской Федерации» от 29.12.2012 № 273-ФЗ принят Государственной Думой.</w:t>
      </w:r>
    </w:p>
    <w:p w14:paraId="1747B371">
      <w:pPr>
        <w:spacing w:after="0" w:line="240" w:lineRule="auto"/>
        <w:ind w:left="720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 w14:paraId="25DA64BF">
      <w:pPr>
        <w:spacing w:after="0" w:line="240" w:lineRule="auto"/>
        <w:ind w:firstLine="720"/>
        <w:jc w:val="both"/>
        <w:rPr>
          <w:rFonts w:ascii="Times New Roman" w:hAnsi="Times New Roman" w:eastAsia="Times New Roman" w:cs="Times New Roman"/>
          <w:i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Перечень профессиональных задач специалиста по компетенции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определяется профессиональной областью специалиста и базируется </w:t>
      </w:r>
      <w:r>
        <w:rPr>
          <w:rFonts w:ascii="Times New Roman" w:hAnsi="Times New Roman" w:eastAsia="Times New Roman" w:cs="Times New Roman"/>
          <w:sz w:val="28"/>
          <w:szCs w:val="28"/>
        </w:rPr>
        <w:br w:type="textWrapping"/>
      </w:r>
      <w:r>
        <w:rPr>
          <w:rFonts w:ascii="Times New Roman" w:hAnsi="Times New Roman" w:eastAsia="Times New Roman" w:cs="Times New Roman"/>
          <w:sz w:val="28"/>
          <w:szCs w:val="28"/>
        </w:rPr>
        <w:t>на требованиях современного рынка труда к данному специалисту:</w:t>
      </w:r>
      <w:r>
        <w:rPr>
          <w:rFonts w:ascii="Times New Roman" w:hAnsi="Times New Roman" w:eastAsia="Times New Roman" w:cs="Times New Roman"/>
          <w:i/>
          <w:sz w:val="28"/>
          <w:szCs w:val="28"/>
        </w:rPr>
        <w:t xml:space="preserve"> </w:t>
      </w:r>
    </w:p>
    <w:p w14:paraId="0E763DA1">
      <w:pPr>
        <w:keepNext/>
        <w:spacing w:after="0" w:line="276" w:lineRule="auto"/>
        <w:ind w:firstLine="709"/>
        <w:jc w:val="both"/>
        <w:rPr>
          <w:rFonts w:ascii="Times New Roman" w:hAnsi="Times New Roman" w:eastAsia="Times New Roman" w:cs="Times New Roman"/>
          <w:i/>
          <w:sz w:val="28"/>
          <w:szCs w:val="28"/>
        </w:rPr>
      </w:pPr>
    </w:p>
    <w:tbl>
      <w:tblPr>
        <w:tblStyle w:val="26"/>
        <w:tblW w:w="934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989"/>
        <w:gridCol w:w="8356"/>
      </w:tblGrid>
      <w:tr w14:paraId="375A8C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989" w:type="dxa"/>
            <w:shd w:val="clear" w:color="auto" w:fill="92D050"/>
            <w:vAlign w:val="center"/>
          </w:tcPr>
          <w:p w14:paraId="78BE53D6">
            <w:pPr>
              <w:jc w:val="center"/>
              <w:rPr>
                <w:rFonts w:ascii="Times New Roman" w:hAnsi="Times New Roman" w:eastAsia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8356" w:type="dxa"/>
            <w:shd w:val="clear" w:color="auto" w:fill="92D050"/>
            <w:vAlign w:val="center"/>
          </w:tcPr>
          <w:p w14:paraId="1E44B48A">
            <w:pPr>
              <w:rPr>
                <w:rFonts w:ascii="Times New Roman" w:hAnsi="Times New Roman" w:eastAsia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14:paraId="72A832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989" w:type="dxa"/>
            <w:shd w:val="clear" w:color="auto" w:fill="AEAAAA"/>
            <w:vAlign w:val="center"/>
          </w:tcPr>
          <w:p w14:paraId="68AF3EA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</w:t>
            </w:r>
          </w:p>
        </w:tc>
        <w:tc>
          <w:tcPr>
            <w:tcW w:w="8356" w:type="dxa"/>
            <w:vAlign w:val="center"/>
          </w:tcPr>
          <w:p w14:paraId="354F18D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Планирование деятельности временного детского коллектива (группы, подразделения, объединения) под руководством педагогического работника в соответствии с планом работы организации отдыха детей и их оздоровления </w:t>
            </w:r>
          </w:p>
        </w:tc>
      </w:tr>
      <w:tr w14:paraId="67E083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989" w:type="dxa"/>
            <w:shd w:val="clear" w:color="auto" w:fill="AEAAAA"/>
            <w:vAlign w:val="center"/>
          </w:tcPr>
          <w:p w14:paraId="0B48369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2</w:t>
            </w:r>
          </w:p>
        </w:tc>
        <w:tc>
          <w:tcPr>
            <w:tcW w:w="8356" w:type="dxa"/>
            <w:vAlign w:val="center"/>
          </w:tcPr>
          <w:p w14:paraId="09106F7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Сопровождение временного детского коллектива (группы, подразделения, объединения) под руководством педагогического работника в соответствии с ежедневным планом работы организации отдыха детей и их оздоровления </w:t>
            </w:r>
          </w:p>
        </w:tc>
      </w:tr>
      <w:tr w14:paraId="2B2253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989" w:type="dxa"/>
            <w:shd w:val="clear" w:color="auto" w:fill="AEAAAA"/>
            <w:vAlign w:val="center"/>
          </w:tcPr>
          <w:p w14:paraId="4B0CEB0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3</w:t>
            </w:r>
          </w:p>
        </w:tc>
        <w:tc>
          <w:tcPr>
            <w:tcW w:w="8356" w:type="dxa"/>
            <w:vAlign w:val="center"/>
          </w:tcPr>
          <w:p w14:paraId="71282DF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Проведение под руководством педагогического работника игр, сборов и иных мероприятий во временном детском коллективе (группе, подразделении, объединении), направленных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на формирование коллектива, его развитие, поддержание комфортного эмоционального состояния </w:t>
            </w:r>
          </w:p>
        </w:tc>
      </w:tr>
      <w:tr w14:paraId="09FF2C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989" w:type="dxa"/>
            <w:shd w:val="clear" w:color="auto" w:fill="AEAAAA"/>
            <w:vAlign w:val="center"/>
          </w:tcPr>
          <w:p w14:paraId="74865F4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4</w:t>
            </w:r>
          </w:p>
        </w:tc>
        <w:tc>
          <w:tcPr>
            <w:tcW w:w="8356" w:type="dxa"/>
            <w:vAlign w:val="center"/>
          </w:tcPr>
          <w:p w14:paraId="0293703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Включение участников временного детского коллектива (группы, подразделения, объединения) в систему мотивационных мероприятий организации отдыха детей и их оздоровления </w:t>
            </w:r>
          </w:p>
        </w:tc>
      </w:tr>
      <w:tr w14:paraId="57F349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989" w:type="dxa"/>
            <w:shd w:val="clear" w:color="auto" w:fill="AEAAAA"/>
            <w:vAlign w:val="center"/>
          </w:tcPr>
          <w:p w14:paraId="4077B62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5</w:t>
            </w:r>
          </w:p>
        </w:tc>
        <w:tc>
          <w:tcPr>
            <w:tcW w:w="8356" w:type="dxa"/>
            <w:vAlign w:val="center"/>
          </w:tcPr>
          <w:p w14:paraId="119F1B8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Информирование обучающихся о возможности создания и участия в деятельности детского коллектива (группы, подразделения, объединения) </w:t>
            </w:r>
          </w:p>
        </w:tc>
      </w:tr>
      <w:tr w14:paraId="6795C8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989" w:type="dxa"/>
            <w:shd w:val="clear" w:color="auto" w:fill="AEAAAA"/>
            <w:vAlign w:val="center"/>
          </w:tcPr>
          <w:p w14:paraId="09704D0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6</w:t>
            </w:r>
          </w:p>
        </w:tc>
        <w:tc>
          <w:tcPr>
            <w:tcW w:w="8356" w:type="dxa"/>
            <w:vAlign w:val="center"/>
          </w:tcPr>
          <w:p w14:paraId="0B25471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Планирование деятельности детского коллектива (группы, подразделения, объединения) под руководством педагогического Работника с учетом мнения обучающихся </w:t>
            </w:r>
          </w:p>
        </w:tc>
      </w:tr>
      <w:tr w14:paraId="5C0397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989" w:type="dxa"/>
            <w:shd w:val="clear" w:color="auto" w:fill="AEAAAA"/>
            <w:vAlign w:val="center"/>
          </w:tcPr>
          <w:p w14:paraId="4D06410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7</w:t>
            </w:r>
          </w:p>
        </w:tc>
        <w:tc>
          <w:tcPr>
            <w:tcW w:w="8356" w:type="dxa"/>
            <w:vAlign w:val="center"/>
          </w:tcPr>
          <w:p w14:paraId="7576BD9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Проведение под руководством педагогического работника организационных сборов, мероприятий и игр, направленных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на формирование и развитие детского коллектива (группы, подразделения, объединения), анализ результатов его деятельности </w:t>
            </w:r>
          </w:p>
        </w:tc>
      </w:tr>
      <w:tr w14:paraId="12BCB7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989" w:type="dxa"/>
            <w:shd w:val="clear" w:color="auto" w:fill="AEAAAA"/>
            <w:vAlign w:val="center"/>
          </w:tcPr>
          <w:p w14:paraId="7ABEF26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8</w:t>
            </w:r>
          </w:p>
        </w:tc>
        <w:tc>
          <w:tcPr>
            <w:tcW w:w="8356" w:type="dxa"/>
            <w:vAlign w:val="center"/>
          </w:tcPr>
          <w:p w14:paraId="54EF355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Информирование обучающихся - членов детского коллектива (группы, подразделения, объединения) о возможностях участия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в конкурсах и проектах, направленных на развитие личностных качеств отдельных участников и всего детского коллектива в целом </w:t>
            </w:r>
          </w:p>
        </w:tc>
      </w:tr>
    </w:tbl>
    <w:p w14:paraId="47BBC118">
      <w:pPr>
        <w:rPr>
          <w:rFonts w:ascii="Times New Roman" w:hAnsi="Times New Roman" w:eastAsia="Times New Roman" w:cs="Times New Roman"/>
          <w:sz w:val="28"/>
          <w:szCs w:val="28"/>
        </w:rPr>
      </w:pPr>
    </w:p>
    <w:p w14:paraId="6FF896CC">
      <w:pPr>
        <w:jc w:val="center"/>
        <w:rPr>
          <w:rFonts w:ascii="Times New Roman" w:hAnsi="Times New Roman" w:eastAsia="Times New Roman" w:cs="Times New Roman"/>
          <w:sz w:val="28"/>
          <w:szCs w:val="28"/>
        </w:rPr>
      </w:pPr>
    </w:p>
    <w:sectPr>
      <w:footerReference r:id="rId5" w:type="default"/>
      <w:pgSz w:w="11906" w:h="16838"/>
      <w:pgMar w:top="1134" w:right="850" w:bottom="1134" w:left="1701" w:header="708" w:footer="708" w:gutter="0"/>
      <w:pgNumType w:start="1"/>
      <w:cols w:space="720" w:num="1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200247B" w:usb2="00000009" w:usb3="00000000" w:csb0="200001FF" w:csb1="00000000"/>
  </w:font>
  <w:font w:name="Georgia">
    <w:panose1 w:val="02040502050405020303"/>
    <w:charset w:val="CC"/>
    <w:family w:val="roman"/>
    <w:pitch w:val="default"/>
    <w:sig w:usb0="00000287" w:usb1="00000000" w:usb2="00000000" w:usb3="00000000" w:csb0="2000009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Noto Sans Symbol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EF73F4"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 xml:space="preserve">PAGE</w:instrText>
    </w:r>
    <w:r>
      <w:rPr>
        <w:color w:val="000000"/>
      </w:rPr>
      <w:fldChar w:fldCharType="separate"/>
    </w:r>
    <w:r>
      <w:rPr>
        <w:color w:val="000000"/>
      </w:rPr>
      <w:t>3</w:t>
    </w:r>
    <w:r>
      <w:rPr>
        <w:color w:val="000000"/>
      </w:rPr>
      <w:fldChar w:fldCharType="end"/>
    </w:r>
  </w:p>
  <w:p w14:paraId="7D63554A"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19775F"/>
    <w:multiLevelType w:val="multilevel"/>
    <w:tmpl w:val="0F19775F"/>
    <w:lvl w:ilvl="0" w:tentative="0">
      <w:start w:val="1"/>
      <w:numFmt w:val="decimal"/>
      <w:lvlText w:val="%1."/>
      <w:lvlJc w:val="left"/>
      <w:pPr>
        <w:ind w:left="709" w:hanging="358"/>
      </w:pPr>
    </w:lvl>
    <w:lvl w:ilvl="1" w:tentative="0">
      <w:start w:val="1"/>
      <w:numFmt w:val="lowerLetter"/>
      <w:lvlText w:val="%2."/>
      <w:lvlJc w:val="left"/>
      <w:pPr>
        <w:ind w:left="1429" w:hanging="360"/>
      </w:pPr>
    </w:lvl>
    <w:lvl w:ilvl="2" w:tentative="0">
      <w:start w:val="1"/>
      <w:numFmt w:val="lowerRoman"/>
      <w:lvlText w:val="%3."/>
      <w:lvlJc w:val="right"/>
      <w:pPr>
        <w:ind w:left="2149" w:hanging="180"/>
      </w:pPr>
    </w:lvl>
    <w:lvl w:ilvl="3" w:tentative="0">
      <w:start w:val="1"/>
      <w:numFmt w:val="decimal"/>
      <w:lvlText w:val="%4."/>
      <w:lvlJc w:val="left"/>
      <w:pPr>
        <w:ind w:left="2869" w:hanging="360"/>
      </w:pPr>
    </w:lvl>
    <w:lvl w:ilvl="4" w:tentative="0">
      <w:start w:val="1"/>
      <w:numFmt w:val="lowerLetter"/>
      <w:lvlText w:val="%5."/>
      <w:lvlJc w:val="left"/>
      <w:pPr>
        <w:ind w:left="3589" w:hanging="360"/>
      </w:pPr>
    </w:lvl>
    <w:lvl w:ilvl="5" w:tentative="0">
      <w:start w:val="1"/>
      <w:numFmt w:val="lowerRoman"/>
      <w:lvlText w:val="%6."/>
      <w:lvlJc w:val="right"/>
      <w:pPr>
        <w:ind w:left="4309" w:hanging="180"/>
      </w:pPr>
    </w:lvl>
    <w:lvl w:ilvl="6" w:tentative="0">
      <w:start w:val="1"/>
      <w:numFmt w:val="decimal"/>
      <w:lvlText w:val="%7."/>
      <w:lvlJc w:val="left"/>
      <w:pPr>
        <w:ind w:left="5029" w:hanging="360"/>
      </w:pPr>
    </w:lvl>
    <w:lvl w:ilvl="7" w:tentative="0">
      <w:start w:val="1"/>
      <w:numFmt w:val="lowerLetter"/>
      <w:lvlText w:val="%8."/>
      <w:lvlJc w:val="left"/>
      <w:pPr>
        <w:ind w:left="5749" w:hanging="360"/>
      </w:pPr>
    </w:lvl>
    <w:lvl w:ilvl="8" w:tentative="0">
      <w:start w:val="1"/>
      <w:numFmt w:val="lowerRoman"/>
      <w:lvlText w:val="%9."/>
      <w:lvlJc w:val="right"/>
      <w:pPr>
        <w:ind w:left="6469" w:hanging="180"/>
      </w:pPr>
    </w:lvl>
  </w:abstractNum>
  <w:abstractNum w:abstractNumId="1">
    <w:nsid w:val="27372036"/>
    <w:multiLevelType w:val="multilevel"/>
    <w:tmpl w:val="27372036"/>
    <w:lvl w:ilvl="0" w:tentative="0">
      <w:start w:val="1"/>
      <w:numFmt w:val="bullet"/>
      <w:lvlText w:val="–"/>
      <w:lvlJc w:val="left"/>
      <w:pPr>
        <w:ind w:left="709" w:hanging="358"/>
      </w:pPr>
      <w:rPr>
        <w:rFonts w:ascii="Arial" w:hAnsi="Arial" w:eastAsia="Arial" w:cs="Arial"/>
      </w:rPr>
    </w:lvl>
    <w:lvl w:ilvl="1" w:tentative="0">
      <w:start w:val="1"/>
      <w:numFmt w:val="bullet"/>
      <w:lvlText w:val="o"/>
      <w:lvlJc w:val="left"/>
      <w:pPr>
        <w:ind w:left="1429" w:hanging="360"/>
      </w:pPr>
      <w:rPr>
        <w:rFonts w:ascii="Courier New" w:hAnsi="Courier New" w:eastAsia="Courier New" w:cs="Courier New"/>
      </w:rPr>
    </w:lvl>
    <w:lvl w:ilvl="2" w:tentative="0">
      <w:start w:val="1"/>
      <w:numFmt w:val="bullet"/>
      <w:lvlText w:val="▪"/>
      <w:lvlJc w:val="left"/>
      <w:pPr>
        <w:ind w:left="2149" w:hanging="360"/>
      </w:pPr>
      <w:rPr>
        <w:rFonts w:ascii="Noto Sans Symbols" w:hAnsi="Noto Sans Symbols" w:eastAsia="Noto Sans Symbols" w:cs="Noto Sans Symbols"/>
      </w:rPr>
    </w:lvl>
    <w:lvl w:ilvl="3" w:tentative="0">
      <w:start w:val="1"/>
      <w:numFmt w:val="bullet"/>
      <w:lvlText w:val="●"/>
      <w:lvlJc w:val="left"/>
      <w:pPr>
        <w:ind w:left="2869" w:hanging="360"/>
      </w:pPr>
      <w:rPr>
        <w:rFonts w:ascii="Noto Sans Symbols" w:hAnsi="Noto Sans Symbols" w:eastAsia="Noto Sans Symbols" w:cs="Noto Sans Symbols"/>
      </w:rPr>
    </w:lvl>
    <w:lvl w:ilvl="4" w:tentative="0">
      <w:start w:val="1"/>
      <w:numFmt w:val="bullet"/>
      <w:lvlText w:val="o"/>
      <w:lvlJc w:val="left"/>
      <w:pPr>
        <w:ind w:left="3589" w:hanging="360"/>
      </w:pPr>
      <w:rPr>
        <w:rFonts w:ascii="Courier New" w:hAnsi="Courier New" w:eastAsia="Courier New" w:cs="Courier New"/>
      </w:rPr>
    </w:lvl>
    <w:lvl w:ilvl="5" w:tentative="0">
      <w:start w:val="1"/>
      <w:numFmt w:val="bullet"/>
      <w:lvlText w:val="▪"/>
      <w:lvlJc w:val="left"/>
      <w:pPr>
        <w:ind w:left="4309" w:hanging="360"/>
      </w:pPr>
      <w:rPr>
        <w:rFonts w:ascii="Noto Sans Symbols" w:hAnsi="Noto Sans Symbols" w:eastAsia="Noto Sans Symbols" w:cs="Noto Sans Symbols"/>
      </w:rPr>
    </w:lvl>
    <w:lvl w:ilvl="6" w:tentative="0">
      <w:start w:val="1"/>
      <w:numFmt w:val="bullet"/>
      <w:lvlText w:val="●"/>
      <w:lvlJc w:val="left"/>
      <w:pPr>
        <w:ind w:left="5029" w:hanging="360"/>
      </w:pPr>
      <w:rPr>
        <w:rFonts w:ascii="Noto Sans Symbols" w:hAnsi="Noto Sans Symbols" w:eastAsia="Noto Sans Symbols" w:cs="Noto Sans Symbols"/>
      </w:rPr>
    </w:lvl>
    <w:lvl w:ilvl="7" w:tentative="0">
      <w:start w:val="1"/>
      <w:numFmt w:val="bullet"/>
      <w:lvlText w:val="o"/>
      <w:lvlJc w:val="left"/>
      <w:pPr>
        <w:ind w:left="5749" w:hanging="360"/>
      </w:pPr>
      <w:rPr>
        <w:rFonts w:ascii="Courier New" w:hAnsi="Courier New" w:eastAsia="Courier New" w:cs="Courier New"/>
      </w:rPr>
    </w:lvl>
    <w:lvl w:ilvl="8" w:tentative="0">
      <w:start w:val="1"/>
      <w:numFmt w:val="bullet"/>
      <w:lvlText w:val="▪"/>
      <w:lvlJc w:val="left"/>
      <w:pPr>
        <w:ind w:left="6469" w:hanging="360"/>
      </w:pPr>
      <w:rPr>
        <w:rFonts w:ascii="Noto Sans Symbols" w:hAnsi="Noto Sans Symbols" w:eastAsia="Noto Sans Symbols" w:cs="Noto Sans Symbols"/>
      </w:rPr>
    </w:lvl>
  </w:abstractNum>
  <w:abstractNum w:abstractNumId="2">
    <w:nsid w:val="497A14F1"/>
    <w:multiLevelType w:val="multilevel"/>
    <w:tmpl w:val="497A14F1"/>
    <w:lvl w:ilvl="0" w:tentative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 w:tentative="0">
      <w:start w:val="1"/>
      <w:numFmt w:val="decimal"/>
      <w:lvlText w:val="●.%2."/>
      <w:lvlJc w:val="left"/>
      <w:pPr>
        <w:ind w:left="855" w:hanging="495"/>
      </w:pPr>
    </w:lvl>
    <w:lvl w:ilvl="2" w:tentative="0">
      <w:start w:val="2"/>
      <w:numFmt w:val="decimal"/>
      <w:lvlText w:val="●.%2.%3."/>
      <w:lvlJc w:val="left"/>
      <w:pPr>
        <w:ind w:left="1080" w:hanging="720"/>
      </w:pPr>
    </w:lvl>
    <w:lvl w:ilvl="3" w:tentative="0">
      <w:start w:val="1"/>
      <w:numFmt w:val="decimal"/>
      <w:lvlText w:val="●.%2.%3.%4."/>
      <w:lvlJc w:val="left"/>
      <w:pPr>
        <w:ind w:left="1080" w:hanging="720"/>
      </w:pPr>
    </w:lvl>
    <w:lvl w:ilvl="4" w:tentative="0">
      <w:start w:val="1"/>
      <w:numFmt w:val="decimal"/>
      <w:lvlText w:val="●.%2.%3.%4.%5."/>
      <w:lvlJc w:val="left"/>
      <w:pPr>
        <w:ind w:left="1440" w:hanging="1080"/>
      </w:pPr>
    </w:lvl>
    <w:lvl w:ilvl="5" w:tentative="0">
      <w:start w:val="1"/>
      <w:numFmt w:val="decimal"/>
      <w:lvlText w:val="●.%2.%3.%4.%5.%6."/>
      <w:lvlJc w:val="left"/>
      <w:pPr>
        <w:ind w:left="1440" w:hanging="1080"/>
      </w:pPr>
    </w:lvl>
    <w:lvl w:ilvl="6" w:tentative="0">
      <w:start w:val="1"/>
      <w:numFmt w:val="decimal"/>
      <w:lvlText w:val="●.%2.%3.%4.%5.%6.%7."/>
      <w:lvlJc w:val="left"/>
      <w:pPr>
        <w:ind w:left="1440" w:hanging="1080"/>
      </w:pPr>
    </w:lvl>
    <w:lvl w:ilvl="7" w:tentative="0">
      <w:start w:val="1"/>
      <w:numFmt w:val="decimal"/>
      <w:lvlText w:val="●.%2.%3.%4.%5.%6.%7.%8."/>
      <w:lvlJc w:val="left"/>
      <w:pPr>
        <w:ind w:left="1800" w:hanging="1440"/>
      </w:pPr>
    </w:lvl>
    <w:lvl w:ilvl="8" w:tentative="0">
      <w:start w:val="1"/>
      <w:numFmt w:val="decimal"/>
      <w:lvlText w:val="●.%2.%3.%4.%5.%6.%7.%8.%9."/>
      <w:lvlJc w:val="left"/>
      <w:pPr>
        <w:ind w:left="1800" w:hanging="1440"/>
      </w:pPr>
    </w:lvl>
  </w:abstractNum>
  <w:abstractNum w:abstractNumId="3">
    <w:nsid w:val="50C028BA"/>
    <w:multiLevelType w:val="multilevel"/>
    <w:tmpl w:val="50C028BA"/>
    <w:lvl w:ilvl="0" w:tentative="0">
      <w:start w:val="1"/>
      <w:numFmt w:val="decimal"/>
      <w:lvlText w:val="%1."/>
      <w:lvlJc w:val="left"/>
      <w:pPr>
        <w:ind w:left="709" w:hanging="358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050"/>
    <w:rsid w:val="00CB6698"/>
    <w:rsid w:val="00D0589C"/>
    <w:rsid w:val="00EE3050"/>
    <w:rsid w:val="00EF6A82"/>
    <w:rsid w:val="63625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Calibr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qFormat="1"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uiPriority w:val="0"/>
    <w:pPr>
      <w:spacing w:after="160" w:line="259" w:lineRule="auto"/>
    </w:pPr>
    <w:rPr>
      <w:rFonts w:ascii="Calibri" w:hAnsi="Calibri" w:eastAsia="Calibri" w:cs="Calibri"/>
      <w:sz w:val="22"/>
      <w:szCs w:val="22"/>
      <w:lang w:val="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4">
    <w:name w:val="heading 3"/>
    <w:basedOn w:val="1"/>
    <w:next w:val="1"/>
    <w:uiPriority w:val="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6">
    <w:name w:val="heading 5"/>
    <w:basedOn w:val="1"/>
    <w:next w:val="1"/>
    <w:uiPriority w:val="0"/>
    <w:pPr>
      <w:keepNext/>
      <w:keepLines/>
      <w:spacing w:before="220" w:after="40"/>
      <w:outlineLvl w:val="4"/>
    </w:pPr>
    <w:rPr>
      <w:b/>
    </w:rPr>
  </w:style>
  <w:style w:type="paragraph" w:styleId="7">
    <w:name w:val="heading 6"/>
    <w:basedOn w:val="1"/>
    <w:next w:val="1"/>
    <w:uiPriority w:val="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8">
    <w:name w:val="Default Paragraph Font"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link w:val="19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  <w:rPr>
      <w:rFonts w:ascii="Calibri" w:hAnsi="Calibri" w:eastAsia="Calibri" w:cs="Calibri"/>
      <w:sz w:val="22"/>
      <w:szCs w:val="22"/>
      <w:lang w:val="ru" w:eastAsia="ru-RU" w:bidi="ar-SA"/>
    </w:rPr>
  </w:style>
  <w:style w:type="paragraph" w:styleId="11">
    <w:name w:val="Body Text"/>
    <w:link w:val="21"/>
    <w:qFormat/>
    <w:uiPriority w:val="1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  <w:sz w:val="28"/>
      <w:szCs w:val="28"/>
      <w:lang w:val="ru" w:eastAsia="ru-RU" w:bidi="ar-SA"/>
    </w:rPr>
  </w:style>
  <w:style w:type="paragraph" w:styleId="12">
    <w:name w:val="Title"/>
    <w:basedOn w:val="1"/>
    <w:next w:val="1"/>
    <w:qFormat/>
    <w:uiPriority w:val="0"/>
    <w:pPr>
      <w:keepNext/>
      <w:keepLines/>
      <w:spacing w:before="480" w:after="120"/>
    </w:pPr>
    <w:rPr>
      <w:b/>
      <w:sz w:val="72"/>
      <w:szCs w:val="72"/>
    </w:rPr>
  </w:style>
  <w:style w:type="paragraph" w:styleId="13">
    <w:name w:val="footer"/>
    <w:link w:val="20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  <w:rPr>
      <w:rFonts w:ascii="Calibri" w:hAnsi="Calibri" w:eastAsia="Calibri" w:cs="Calibri"/>
      <w:sz w:val="22"/>
      <w:szCs w:val="22"/>
      <w:lang w:val="ru" w:eastAsia="ru-RU" w:bidi="ar-SA"/>
    </w:rPr>
  </w:style>
  <w:style w:type="paragraph" w:styleId="14">
    <w:name w:val="Subtitle"/>
    <w:basedOn w:val="1"/>
    <w:next w:val="1"/>
    <w:qFormat/>
    <w:uiPriority w:val="0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15">
    <w:name w:val="Table Grid"/>
    <w:basedOn w:val="9"/>
    <w:qFormat/>
    <w:uiPriority w:val="39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6">
    <w:name w:val="Table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7">
    <w:name w:val="List Paragraph"/>
    <w:link w:val="18"/>
    <w:qFormat/>
    <w:uiPriority w:val="34"/>
    <w:pPr>
      <w:spacing w:after="200" w:line="276" w:lineRule="auto"/>
      <w:ind w:left="720"/>
      <w:contextualSpacing/>
    </w:pPr>
    <w:rPr>
      <w:rFonts w:ascii="Calibri" w:hAnsi="Calibri" w:eastAsia="Calibri" w:cs="Times New Roman"/>
      <w:sz w:val="22"/>
      <w:szCs w:val="22"/>
      <w:lang w:val="ru" w:eastAsia="ru-RU" w:bidi="ar-SA"/>
    </w:rPr>
  </w:style>
  <w:style w:type="character" w:customStyle="1" w:styleId="18">
    <w:name w:val="Абзац списка Знак"/>
    <w:basedOn w:val="8"/>
    <w:link w:val="17"/>
    <w:qFormat/>
    <w:uiPriority w:val="34"/>
    <w:rPr>
      <w:rFonts w:ascii="Calibri" w:hAnsi="Calibri" w:eastAsia="Calibri" w:cs="Times New Roman"/>
    </w:rPr>
  </w:style>
  <w:style w:type="character" w:customStyle="1" w:styleId="19">
    <w:name w:val="Верхний колонтитул Знак"/>
    <w:basedOn w:val="8"/>
    <w:link w:val="10"/>
    <w:qFormat/>
    <w:uiPriority w:val="99"/>
  </w:style>
  <w:style w:type="character" w:customStyle="1" w:styleId="20">
    <w:name w:val="Нижний колонтитул Знак"/>
    <w:basedOn w:val="8"/>
    <w:link w:val="13"/>
    <w:qFormat/>
    <w:uiPriority w:val="99"/>
  </w:style>
  <w:style w:type="character" w:customStyle="1" w:styleId="21">
    <w:name w:val="Основной текст Знак"/>
    <w:basedOn w:val="8"/>
    <w:link w:val="11"/>
    <w:qFormat/>
    <w:uiPriority w:val="1"/>
    <w:rPr>
      <w:rFonts w:ascii="Times New Roman" w:hAnsi="Times New Roman" w:eastAsia="Times New Roman" w:cs="Times New Roman"/>
      <w:sz w:val="28"/>
      <w:szCs w:val="28"/>
    </w:rPr>
  </w:style>
  <w:style w:type="table" w:customStyle="1" w:styleId="22">
    <w:name w:val="StGen0"/>
    <w:basedOn w:val="9"/>
    <w:qFormat/>
    <w:uiPriority w:val="0"/>
    <w:rPr>
      <w:lang w:eastAsia="zh-CN"/>
    </w:rPr>
    <w:tblPr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3">
    <w:name w:val="StGen1"/>
    <w:basedOn w:val="9"/>
    <w:qFormat/>
    <w:uiPriority w:val="0"/>
    <w:rPr>
      <w:lang w:eastAsia="zh-CN"/>
    </w:rPr>
    <w:tblPr>
      <w:tblCellMar>
        <w:left w:w="115" w:type="dxa"/>
        <w:right w:w="115" w:type="dxa"/>
      </w:tblCellMar>
    </w:tblPr>
  </w:style>
  <w:style w:type="table" w:customStyle="1" w:styleId="24">
    <w:name w:val="_Style 23"/>
    <w:basedOn w:val="16"/>
    <w:qFormat/>
    <w:uiPriority w:val="0"/>
    <w:pPr>
      <w:widowControl w:val="0"/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_Style 24"/>
    <w:basedOn w:val="16"/>
    <w:qFormat/>
    <w:uiPriority w:val="0"/>
    <w:tblPr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6">
    <w:name w:val="_Style 25"/>
    <w:basedOn w:val="16"/>
    <w:qFormat/>
    <w:uiPriority w:val="0"/>
    <w:tblPr>
      <w:tblCellMar>
        <w:top w:w="0" w:type="dxa"/>
        <w:left w:w="115" w:type="dxa"/>
        <w:bottom w:w="0" w:type="dxa"/>
        <w:right w:w="115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XH1FvnVKQOzYjMuNO5IEOjo/iCA==">CgMxLjAyDmguYXdqa3VsamVhZzZwMg5oLjI2emh1dmd1Z25wbzIOaC51cGYzY2t0eGNpZngyDmguamhmaXF2NnVwdnFnMg5oLm80a2tzdnNsZDVrNzIJaC4yZXQ5MnAwMgloLjMwajB6bGw4AHIhMTJZNXJ3YmFudkwzVllhU3ZSZTBmMmpDVkstZHI0MzBk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2332</Words>
  <Characters>13297</Characters>
  <Lines>110</Lines>
  <Paragraphs>31</Paragraphs>
  <TotalTime>0</TotalTime>
  <ScaleCrop>false</ScaleCrop>
  <LinksUpToDate>false</LinksUpToDate>
  <CharactersWithSpaces>15598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2025-08-20T11:45:00Z</dcterms:created>
  <dc:creator>ЙОСТ3</dc:creator>
  <cp:lastModifiedBy>Пользователь</cp:lastModifiedBy>
  <dcterms:modified xsi:type="dcterms:W3CDTF">2026-01-08T11:06:00Z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405A32AB9E3A4099A5FE969976F6FE2B_12</vt:lpwstr>
  </property>
</Properties>
</file>